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43" w:rsidRPr="00D12A68" w:rsidRDefault="00D12A68" w:rsidP="001657F0">
      <w:pPr>
        <w:jc w:val="right"/>
        <w:rPr>
          <w:rFonts w:cs="B Titr"/>
          <w:sz w:val="16"/>
          <w:szCs w:val="16"/>
          <w:rtl/>
        </w:rPr>
      </w:pPr>
      <w:r>
        <w:rPr>
          <w:rFonts w:cs="B Titr"/>
          <w:noProof/>
          <w:sz w:val="16"/>
          <w:szCs w:val="16"/>
          <w:rtl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-267970</wp:posOffset>
            </wp:positionV>
            <wp:extent cx="847725" cy="66675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7EF">
        <w:rPr>
          <w:rFonts w:cs="B Titr"/>
          <w:noProof/>
          <w:sz w:val="16"/>
          <w:szCs w:val="16"/>
          <w:rtl/>
        </w:rPr>
        <w:pict>
          <v:rect id="_x0000_s1026" style="position:absolute;margin-left:-48pt;margin-top:-37.5pt;width:555pt;height:798pt;z-index:-251658240;mso-position-horizontal-relative:text;mso-position-vertical-relative:text" fillcolor="white [3201]" strokecolor="black [3200]" strokeweight="5pt">
            <v:stroke linestyle="thickThin"/>
            <v:shadow color="#868686"/>
            <w10:wrap anchorx="page"/>
          </v:rect>
        </w:pict>
      </w:r>
      <w:r w:rsidR="001657F0" w:rsidRPr="00D12A68">
        <w:rPr>
          <w:rFonts w:hint="cs"/>
          <w:sz w:val="14"/>
          <w:szCs w:val="16"/>
          <w:rtl/>
        </w:rPr>
        <w:t xml:space="preserve"> </w:t>
      </w:r>
    </w:p>
    <w:p w:rsidR="0062295B" w:rsidRPr="00D12A68" w:rsidRDefault="0062295B" w:rsidP="00D12A68">
      <w:pPr>
        <w:ind w:left="360"/>
        <w:jc w:val="center"/>
        <w:rPr>
          <w:rFonts w:cs="B Titr"/>
          <w:sz w:val="16"/>
          <w:szCs w:val="16"/>
          <w:rtl/>
        </w:rPr>
      </w:pPr>
      <w:r w:rsidRPr="00D12A68">
        <w:rPr>
          <w:rFonts w:cs="B Titr" w:hint="cs"/>
          <w:sz w:val="16"/>
          <w:szCs w:val="16"/>
          <w:rtl/>
        </w:rPr>
        <w:t>بسمــه تعالــی</w:t>
      </w:r>
    </w:p>
    <w:p w:rsidR="007B7060" w:rsidRPr="00D12A68" w:rsidRDefault="007B7060" w:rsidP="00D12A68">
      <w:pPr>
        <w:ind w:left="-46"/>
        <w:rPr>
          <w:rFonts w:cs="B Titr"/>
          <w:sz w:val="16"/>
          <w:szCs w:val="16"/>
          <w:rtl/>
        </w:rPr>
      </w:pPr>
      <w:r w:rsidRPr="00D12A68">
        <w:rPr>
          <w:rFonts w:cs="B Titr" w:hint="cs"/>
          <w:sz w:val="16"/>
          <w:szCs w:val="16"/>
          <w:rtl/>
        </w:rPr>
        <w:t>هدف از طرح توجیهی فنی اقتصادی نصب تلویزیون شهری و تابلو ال ای دی ، پاسخگویی به نیاز شهر برای آموزش،آگاهی سریع و زیبایی در شهر می باشد.</w:t>
      </w:r>
    </w:p>
    <w:p w:rsidR="007B7060" w:rsidRPr="00D12A68" w:rsidRDefault="007B7060" w:rsidP="00D12A68">
      <w:pPr>
        <w:ind w:left="-46"/>
        <w:rPr>
          <w:rFonts w:cs="B Titr"/>
          <w:sz w:val="16"/>
          <w:szCs w:val="16"/>
          <w:rtl/>
        </w:rPr>
      </w:pPr>
      <w:r w:rsidRPr="00D12A68">
        <w:rPr>
          <w:rFonts w:cs="B Titr" w:hint="cs"/>
          <w:sz w:val="16"/>
          <w:szCs w:val="16"/>
          <w:rtl/>
        </w:rPr>
        <w:t>همان گونه که میدانیم با توسعه فناوریهای روز دنیا در زمینه الکترونیک و رسانه های ارتباطی و اجتماعی امروزه سرعت در آموزش و آگاهی  و اطلاع رسانی حرف اول را در دنیا می زند.</w:t>
      </w:r>
      <w:r w:rsidR="00D12A68">
        <w:rPr>
          <w:rFonts w:cs="B Titr" w:hint="cs"/>
          <w:sz w:val="16"/>
          <w:szCs w:val="16"/>
          <w:rtl/>
        </w:rPr>
        <w:t>.</w:t>
      </w:r>
    </w:p>
    <w:p w:rsidR="007B7060" w:rsidRPr="00D12A68" w:rsidRDefault="007B7060" w:rsidP="00D12A68">
      <w:pPr>
        <w:ind w:left="-46"/>
        <w:rPr>
          <w:rFonts w:cs="B Titr"/>
          <w:sz w:val="16"/>
          <w:szCs w:val="16"/>
          <w:rtl/>
        </w:rPr>
      </w:pPr>
      <w:r w:rsidRPr="00D12A68">
        <w:rPr>
          <w:rFonts w:cs="B Titr" w:hint="cs"/>
          <w:sz w:val="16"/>
          <w:szCs w:val="16"/>
          <w:rtl/>
        </w:rPr>
        <w:t>بنابراین استفاده از سایت های اینترنتی و کامپیوتر و گوشی های هوشمند به علت داشتن جذابیت و به روز بودن در اطلاعات</w:t>
      </w:r>
      <w:r w:rsidR="00F138FE" w:rsidRPr="00D12A68">
        <w:rPr>
          <w:rFonts w:cs="B Titr" w:hint="cs"/>
          <w:sz w:val="16"/>
          <w:szCs w:val="16"/>
          <w:rtl/>
        </w:rPr>
        <w:t>،</w:t>
      </w:r>
      <w:r w:rsidRPr="00D12A68">
        <w:rPr>
          <w:rFonts w:cs="B Titr" w:hint="cs"/>
          <w:sz w:val="16"/>
          <w:szCs w:val="16"/>
          <w:rtl/>
        </w:rPr>
        <w:t xml:space="preserve"> طرفداران بسیار زیادی را به خود جلب کرده است</w:t>
      </w:r>
      <w:r w:rsidR="00D12A68">
        <w:rPr>
          <w:rFonts w:cs="B Titr" w:hint="cs"/>
          <w:sz w:val="16"/>
          <w:szCs w:val="16"/>
          <w:rtl/>
        </w:rPr>
        <w:t>.</w:t>
      </w:r>
    </w:p>
    <w:p w:rsidR="007B7060" w:rsidRPr="00D12A68" w:rsidRDefault="007B7060" w:rsidP="00D12A68">
      <w:pPr>
        <w:ind w:left="-46"/>
        <w:rPr>
          <w:rFonts w:cs="B Titr"/>
          <w:sz w:val="16"/>
          <w:szCs w:val="16"/>
          <w:rtl/>
        </w:rPr>
      </w:pPr>
      <w:r w:rsidRPr="00D12A68">
        <w:rPr>
          <w:rFonts w:cs="B Titr" w:hint="cs"/>
          <w:sz w:val="16"/>
          <w:szCs w:val="16"/>
          <w:rtl/>
        </w:rPr>
        <w:t>همراه با پیشرفت تکنولوژی امروزه تابلوهای تبلیغاتی نیز از این امر مستثنی نبوده و در امر تبلیغات و آگاهی و آموزش از تابلوهای الکترونیکی در اکثر نقاط دنیا به علت جذابیت و به روز بودن و تاثیر بیشتر بر مخاطب استفاده می شود.</w:t>
      </w:r>
    </w:p>
    <w:p w:rsidR="007B7060" w:rsidRPr="00D12A68" w:rsidRDefault="007B7060" w:rsidP="00D12A68">
      <w:pPr>
        <w:ind w:left="-46"/>
        <w:rPr>
          <w:rFonts w:cs="B Titr"/>
          <w:sz w:val="16"/>
          <w:szCs w:val="16"/>
          <w:rtl/>
        </w:rPr>
      </w:pPr>
      <w:r w:rsidRPr="00D12A68">
        <w:rPr>
          <w:rFonts w:cs="B Titr" w:hint="cs"/>
          <w:sz w:val="16"/>
          <w:szCs w:val="16"/>
          <w:rtl/>
        </w:rPr>
        <w:t>از طرف دیگر هزینه طراحی و نصب تابلوهای قدیمی به نسبت طول عمر تابلوهای ال ای دی و تلویزیون های شهری بیشتر می شود.در واقع با 1 بار نصب تابلوهای الکترونیکی و تعمیر و نگهداری ماهیانه آن ها هزینه کلی آن ها از تابلوهای بنر و غیره کمتر می شو</w:t>
      </w:r>
      <w:r w:rsidR="005150B6">
        <w:rPr>
          <w:rFonts w:cs="B Titr" w:hint="cs"/>
          <w:sz w:val="16"/>
          <w:szCs w:val="16"/>
          <w:rtl/>
        </w:rPr>
        <w:t>د و طرح توجیهی فنی اقتصادی را تو</w:t>
      </w:r>
      <w:r w:rsidRPr="00D12A68">
        <w:rPr>
          <w:rFonts w:cs="B Titr" w:hint="cs"/>
          <w:sz w:val="16"/>
          <w:szCs w:val="16"/>
          <w:rtl/>
        </w:rPr>
        <w:t>جیه پذیرتر می کند.</w:t>
      </w:r>
    </w:p>
    <w:p w:rsidR="008176E8" w:rsidRPr="00D12A68" w:rsidRDefault="008176E8" w:rsidP="00D12A68">
      <w:pPr>
        <w:bidi w:val="0"/>
        <w:spacing w:before="100" w:beforeAutospacing="1" w:after="100" w:afterAutospacing="1" w:line="240" w:lineRule="auto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  <w:rtl/>
        </w:rPr>
        <w:t xml:space="preserve">مزایای بکار گیری </w:t>
      </w:r>
      <w:hyperlink r:id="rId9" w:history="1">
        <w:r w:rsidRPr="00D12A68">
          <w:rPr>
            <w:rStyle w:val="Hyperlink"/>
            <w:rFonts w:cs="B Titr"/>
            <w:sz w:val="16"/>
            <w:szCs w:val="16"/>
            <w:rtl/>
          </w:rPr>
          <w:t>تلویزیون های شهری</w:t>
        </w:r>
      </w:hyperlink>
      <w:r w:rsidRPr="00D12A68">
        <w:rPr>
          <w:rFonts w:cs="B Titr"/>
          <w:sz w:val="16"/>
          <w:szCs w:val="16"/>
        </w:rPr>
        <w:t xml:space="preserve"> :</w:t>
      </w:r>
    </w:p>
    <w:p w:rsidR="008176E8" w:rsidRPr="00D12A68" w:rsidRDefault="008176E8" w:rsidP="00D12A68">
      <w:pPr>
        <w:pStyle w:val="NormalWeb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  <w:rtl/>
        </w:rPr>
        <w:t xml:space="preserve">نمایشگر های بزرگ شهری عمدتا به دلیل ارزان شدن بهره مندی از آنها برای شرکت ها به واسطه رشد فناوری ، پایین آمدن هزینه های مربوط به اینترنت و افزایش کیفیت آن علاقه عمومی به مشاهده پیام های پویا به جای ایستا با سرعتی تصاعدی در سرتا سر جهان رشد کرده و در حال تصاحب سهم بازار سایر </w:t>
      </w:r>
      <w:hyperlink r:id="rId10" w:history="1">
        <w:r w:rsidRPr="00D12A68">
          <w:rPr>
            <w:rStyle w:val="Hyperlink"/>
            <w:rFonts w:cs="B Titr"/>
            <w:sz w:val="16"/>
            <w:szCs w:val="16"/>
            <w:rtl/>
          </w:rPr>
          <w:t xml:space="preserve">رسانه های تبلیغاتی </w:t>
        </w:r>
      </w:hyperlink>
      <w:r w:rsidRPr="00D12A68">
        <w:rPr>
          <w:rFonts w:cs="B Titr"/>
          <w:sz w:val="16"/>
          <w:szCs w:val="16"/>
          <w:rtl/>
        </w:rPr>
        <w:t>می باشد.</w:t>
      </w:r>
    </w:p>
    <w:p w:rsidR="008176E8" w:rsidRPr="00D12A68" w:rsidRDefault="008176E8" w:rsidP="00D12A68">
      <w:pPr>
        <w:pStyle w:val="NormalWeb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  <w:rtl/>
        </w:rPr>
        <w:t>از جمله مزایای این رسانه می توان به موارد ذیل اشاره کرد</w:t>
      </w:r>
      <w:r w:rsidRPr="00D12A68">
        <w:rPr>
          <w:rFonts w:cs="B Titr"/>
          <w:sz w:val="16"/>
          <w:szCs w:val="16"/>
        </w:rPr>
        <w:t>:</w:t>
      </w:r>
    </w:p>
    <w:p w:rsidR="008176E8" w:rsidRPr="00D12A68" w:rsidRDefault="008176E8" w:rsidP="00D12A68">
      <w:pPr>
        <w:bidi w:val="0"/>
        <w:spacing w:before="100" w:beforeAutospacing="1" w:after="100" w:afterAutospacing="1" w:line="240" w:lineRule="auto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  <w:rtl/>
        </w:rPr>
        <w:t>رسانه ای فراگیر با تو</w:t>
      </w:r>
      <w:r w:rsidRPr="00D12A68">
        <w:rPr>
          <w:rFonts w:cs="B Titr" w:hint="cs"/>
          <w:sz w:val="16"/>
          <w:szCs w:val="16"/>
          <w:rtl/>
        </w:rPr>
        <w:t>ا</w:t>
      </w:r>
      <w:r w:rsidRPr="00D12A68">
        <w:rPr>
          <w:rFonts w:cs="B Titr"/>
          <w:sz w:val="16"/>
          <w:szCs w:val="16"/>
          <w:rtl/>
        </w:rPr>
        <w:t>نایی دستیابی به آحاد جامعه در هر کجای محیط خارج از خانه</w:t>
      </w:r>
    </w:p>
    <w:p w:rsidR="008176E8" w:rsidRPr="00D12A68" w:rsidRDefault="008176E8" w:rsidP="00D12A68">
      <w:pPr>
        <w:bidi w:val="0"/>
        <w:spacing w:before="100" w:beforeAutospacing="1" w:after="100" w:afterAutospacing="1" w:line="240" w:lineRule="auto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  <w:rtl/>
        </w:rPr>
        <w:t>مکملی عالی و بی نظیر برای تشخیص،شناسایی و به یاد آوری کمپین های تبلیغاتی تلویزیونی و مطبوعاتی</w:t>
      </w:r>
    </w:p>
    <w:p w:rsidR="008176E8" w:rsidRPr="00D12A68" w:rsidRDefault="008176E8" w:rsidP="00D12A68">
      <w:pPr>
        <w:bidi w:val="0"/>
        <w:spacing w:before="100" w:beforeAutospacing="1" w:after="100" w:afterAutospacing="1" w:line="240" w:lineRule="auto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  <w:rtl/>
        </w:rPr>
        <w:t>رسانه ای مدرن،خلاقانه، همسو با آخرین فناوری ها ومنطبق با سلیقه مخاطب</w:t>
      </w:r>
    </w:p>
    <w:p w:rsidR="008176E8" w:rsidRPr="00D12A68" w:rsidRDefault="008176E8" w:rsidP="00D12A68">
      <w:pPr>
        <w:bidi w:val="0"/>
        <w:spacing w:before="100" w:beforeAutospacing="1" w:after="100" w:afterAutospacing="1" w:line="240" w:lineRule="auto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  <w:rtl/>
        </w:rPr>
        <w:t>شامل محتوایی به غایت پویا و جذاب در برابر محتوای ایستا در تبلیغات به روش بیلبوردهای سنتی</w:t>
      </w:r>
    </w:p>
    <w:p w:rsidR="008176E8" w:rsidRPr="00D12A68" w:rsidRDefault="008176E8" w:rsidP="00D12A68">
      <w:pPr>
        <w:bidi w:val="0"/>
        <w:spacing w:before="100" w:beforeAutospacing="1" w:after="100" w:afterAutospacing="1" w:line="240" w:lineRule="auto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  <w:rtl/>
        </w:rPr>
        <w:t>دارای شمار نا محدود مخاطب و بیننده به جهت عدم محدودیت در زمان پخش، محل قرارگیری و محتوای قابل پخش</w:t>
      </w:r>
    </w:p>
    <w:p w:rsidR="008176E8" w:rsidRPr="00D12A68" w:rsidRDefault="008176E8" w:rsidP="00D12A68">
      <w:pPr>
        <w:bidi w:val="0"/>
        <w:spacing w:before="100" w:beforeAutospacing="1" w:after="100" w:afterAutospacing="1" w:line="240" w:lineRule="auto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  <w:rtl/>
        </w:rPr>
        <w:t>سازگار با همه نیازهای تبلیغاتی و اطلاع رسانی و داری قابلیت تغییر پیام و محتوا در کسری از ثانیه</w:t>
      </w:r>
    </w:p>
    <w:p w:rsidR="008176E8" w:rsidRPr="00D12A68" w:rsidRDefault="008176E8" w:rsidP="00D12A68">
      <w:pPr>
        <w:bidi w:val="0"/>
        <w:spacing w:before="100" w:beforeAutospacing="1" w:after="100" w:afterAutospacing="1" w:line="240" w:lineRule="auto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  <w:rtl/>
        </w:rPr>
        <w:t>بی نیاز به هرگونه هزینه اضافی برای نصب های پر هزینه و زمان بر یا بابت سایر فناوری ها دیگر مانند چاپ</w:t>
      </w:r>
    </w:p>
    <w:p w:rsidR="008176E8" w:rsidRPr="00D12A68" w:rsidRDefault="008176E8" w:rsidP="00D12A68">
      <w:pPr>
        <w:pStyle w:val="NormalWeb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  <w:rtl/>
        </w:rPr>
        <w:t>در کنار مزایای کیفی بر شمرده شده خوب است به مزایای کمی و مطالعه شده این رسانه به شرح ذیل توجه فرمایید</w:t>
      </w:r>
      <w:r w:rsidRPr="00D12A68">
        <w:rPr>
          <w:rFonts w:cs="B Titr"/>
          <w:sz w:val="16"/>
          <w:szCs w:val="16"/>
        </w:rPr>
        <w:t>.</w:t>
      </w:r>
    </w:p>
    <w:p w:rsidR="008176E8" w:rsidRPr="00D12A68" w:rsidRDefault="008176E8" w:rsidP="00D12A68">
      <w:pPr>
        <w:bidi w:val="0"/>
        <w:spacing w:before="100" w:beforeAutospacing="1" w:after="100" w:afterAutospacing="1" w:line="240" w:lineRule="auto"/>
        <w:ind w:left="360"/>
        <w:jc w:val="right"/>
        <w:rPr>
          <w:rFonts w:cs="B Titr"/>
          <w:sz w:val="16"/>
          <w:szCs w:val="16"/>
        </w:rPr>
      </w:pPr>
      <w:proofErr w:type="gramStart"/>
      <w:r w:rsidRPr="00D12A68">
        <w:rPr>
          <w:rFonts w:cs="B Titr"/>
          <w:sz w:val="16"/>
          <w:szCs w:val="16"/>
        </w:rPr>
        <w:t>73%</w:t>
      </w:r>
      <w:r w:rsidR="00853EBA">
        <w:rPr>
          <w:rFonts w:cs="B Titr"/>
          <w:sz w:val="16"/>
          <w:szCs w:val="16"/>
        </w:rPr>
        <w:t xml:space="preserve"> </w:t>
      </w:r>
      <w:r w:rsidRPr="00D12A68">
        <w:rPr>
          <w:rFonts w:cs="B Titr"/>
          <w:sz w:val="16"/>
          <w:szCs w:val="16"/>
          <w:rtl/>
        </w:rPr>
        <w:t>مصرف کنندگان خرید از مراکزی را ترجیح می دهند که مجهز به نمایشگرهای بزرگ شهری باشند</w:t>
      </w:r>
      <w:r w:rsidRPr="00D12A68">
        <w:rPr>
          <w:rFonts w:cs="B Titr"/>
          <w:sz w:val="16"/>
          <w:szCs w:val="16"/>
        </w:rPr>
        <w:t>.</w:t>
      </w:r>
      <w:proofErr w:type="gramEnd"/>
    </w:p>
    <w:p w:rsidR="008176E8" w:rsidRPr="00D12A68" w:rsidRDefault="008176E8" w:rsidP="00D12A68">
      <w:pPr>
        <w:bidi w:val="0"/>
        <w:spacing w:before="100" w:beforeAutospacing="1" w:after="100" w:afterAutospacing="1" w:line="240" w:lineRule="auto"/>
        <w:ind w:left="360"/>
        <w:jc w:val="right"/>
        <w:rPr>
          <w:rFonts w:cs="B Titr"/>
          <w:sz w:val="16"/>
          <w:szCs w:val="16"/>
        </w:rPr>
      </w:pPr>
      <w:r w:rsidRPr="00D12A68">
        <w:rPr>
          <w:rFonts w:cs="B Titr"/>
          <w:sz w:val="16"/>
          <w:szCs w:val="16"/>
        </w:rPr>
        <w:t>52%</w:t>
      </w:r>
      <w:r w:rsidR="00853EBA">
        <w:rPr>
          <w:rFonts w:cs="B Titr"/>
          <w:sz w:val="16"/>
          <w:szCs w:val="16"/>
        </w:rPr>
        <w:t xml:space="preserve"> </w:t>
      </w:r>
      <w:r w:rsidRPr="00D12A68">
        <w:rPr>
          <w:rFonts w:cs="B Titr"/>
          <w:sz w:val="16"/>
          <w:szCs w:val="16"/>
          <w:rtl/>
        </w:rPr>
        <w:t xml:space="preserve">مشاهده کنندگان قادرند </w:t>
      </w:r>
      <w:proofErr w:type="gramStart"/>
      <w:r w:rsidRPr="00D12A68">
        <w:rPr>
          <w:rFonts w:cs="B Titr"/>
          <w:sz w:val="16"/>
          <w:szCs w:val="16"/>
          <w:rtl/>
        </w:rPr>
        <w:t xml:space="preserve">تا </w:t>
      </w:r>
      <w:r w:rsidR="00853EBA">
        <w:rPr>
          <w:rFonts w:cs="B Titr" w:hint="cs"/>
          <w:sz w:val="16"/>
          <w:szCs w:val="16"/>
          <w:rtl/>
        </w:rPr>
        <w:t xml:space="preserve"> </w:t>
      </w:r>
      <w:r w:rsidRPr="00D12A68">
        <w:rPr>
          <w:rFonts w:cs="B Titr"/>
          <w:sz w:val="16"/>
          <w:szCs w:val="16"/>
          <w:rtl/>
        </w:rPr>
        <w:t>پیام</w:t>
      </w:r>
      <w:proofErr w:type="gramEnd"/>
      <w:r w:rsidRPr="00D12A68">
        <w:rPr>
          <w:rFonts w:cs="B Titr"/>
          <w:sz w:val="16"/>
          <w:szCs w:val="16"/>
          <w:rtl/>
        </w:rPr>
        <w:t xml:space="preserve"> های پخش شده را بیاد آورند</w:t>
      </w:r>
      <w:r w:rsidRPr="00D12A68">
        <w:rPr>
          <w:rFonts w:cs="B Titr"/>
          <w:sz w:val="16"/>
          <w:szCs w:val="16"/>
        </w:rPr>
        <w:t>.</w:t>
      </w:r>
    </w:p>
    <w:p w:rsidR="008176E8" w:rsidRPr="00D12A68" w:rsidRDefault="008176E8" w:rsidP="00853EBA">
      <w:pPr>
        <w:bidi w:val="0"/>
        <w:spacing w:before="100" w:beforeAutospacing="1" w:after="100" w:afterAutospacing="1" w:line="240" w:lineRule="auto"/>
        <w:ind w:left="360"/>
        <w:jc w:val="right"/>
        <w:rPr>
          <w:rFonts w:cs="B Traffic"/>
          <w:sz w:val="16"/>
          <w:szCs w:val="16"/>
        </w:rPr>
      </w:pPr>
      <w:r w:rsidRPr="00D12A68">
        <w:rPr>
          <w:rFonts w:cs="B Titr"/>
          <w:sz w:val="16"/>
          <w:szCs w:val="16"/>
        </w:rPr>
        <w:t>33</w:t>
      </w:r>
      <w:proofErr w:type="gramStart"/>
      <w:r w:rsidRPr="00D12A68">
        <w:rPr>
          <w:rFonts w:cs="B Titr"/>
          <w:sz w:val="16"/>
          <w:szCs w:val="16"/>
        </w:rPr>
        <w:t>%</w:t>
      </w:r>
      <w:r w:rsidR="00853EBA">
        <w:rPr>
          <w:rFonts w:cs="B Titr"/>
          <w:sz w:val="16"/>
          <w:szCs w:val="16"/>
        </w:rPr>
        <w:t xml:space="preserve"> </w:t>
      </w:r>
      <w:r w:rsidR="00853EBA">
        <w:rPr>
          <w:rFonts w:cs="B Titr"/>
          <w:sz w:val="16"/>
          <w:szCs w:val="16"/>
          <w:rtl/>
        </w:rPr>
        <w:t xml:space="preserve"> عابرین</w:t>
      </w:r>
      <w:proofErr w:type="gramEnd"/>
      <w:r w:rsidR="00853EBA">
        <w:rPr>
          <w:rFonts w:cs="B Titr"/>
          <w:sz w:val="16"/>
          <w:szCs w:val="16"/>
          <w:rtl/>
        </w:rPr>
        <w:t xml:space="preserve"> </w:t>
      </w:r>
      <w:r w:rsidR="00853EBA">
        <w:rPr>
          <w:rFonts w:cs="B Titr" w:hint="cs"/>
          <w:sz w:val="16"/>
          <w:szCs w:val="16"/>
          <w:rtl/>
        </w:rPr>
        <w:t xml:space="preserve">در </w:t>
      </w:r>
      <w:r w:rsidRPr="00D12A68">
        <w:rPr>
          <w:rFonts w:cs="B Titr"/>
          <w:sz w:val="16"/>
          <w:szCs w:val="16"/>
          <w:rtl/>
        </w:rPr>
        <w:t>مقابل نمایشگرهای بزرگ شهری برای مشاهده پیامهای در حال پخش توقف کرده یا مکث میکنند</w:t>
      </w:r>
      <w:r w:rsidRPr="00D12A68">
        <w:rPr>
          <w:rFonts w:cs="B Traffic"/>
          <w:sz w:val="16"/>
          <w:szCs w:val="16"/>
        </w:rPr>
        <w:t>.</w:t>
      </w:r>
    </w:p>
    <w:p w:rsidR="008176E8" w:rsidRPr="00D12A68" w:rsidRDefault="008176E8" w:rsidP="0062295B">
      <w:pPr>
        <w:jc w:val="center"/>
        <w:rPr>
          <w:rFonts w:cs="B Titr"/>
          <w:sz w:val="16"/>
          <w:szCs w:val="16"/>
          <w:rtl/>
        </w:rPr>
      </w:pPr>
    </w:p>
    <w:sectPr w:rsidR="008176E8" w:rsidRPr="00D12A68" w:rsidSect="00D12A68">
      <w:headerReference w:type="default" r:id="rId11"/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B9" w:rsidRDefault="003302B9" w:rsidP="001657F0">
      <w:pPr>
        <w:spacing w:after="0" w:line="240" w:lineRule="auto"/>
      </w:pPr>
      <w:r>
        <w:separator/>
      </w:r>
    </w:p>
  </w:endnote>
  <w:endnote w:type="continuationSeparator" w:id="0">
    <w:p w:rsidR="003302B9" w:rsidRDefault="003302B9" w:rsidP="001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B9" w:rsidRDefault="003302B9" w:rsidP="001657F0">
      <w:pPr>
        <w:spacing w:after="0" w:line="240" w:lineRule="auto"/>
      </w:pPr>
      <w:r>
        <w:separator/>
      </w:r>
    </w:p>
  </w:footnote>
  <w:footnote w:type="continuationSeparator" w:id="0">
    <w:p w:rsidR="003302B9" w:rsidRDefault="003302B9" w:rsidP="0016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F0" w:rsidRDefault="00165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636"/>
    <w:multiLevelType w:val="hybridMultilevel"/>
    <w:tmpl w:val="ABF0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29A2"/>
    <w:multiLevelType w:val="multilevel"/>
    <w:tmpl w:val="AC56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A7942"/>
    <w:multiLevelType w:val="multilevel"/>
    <w:tmpl w:val="493A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573FD"/>
    <w:multiLevelType w:val="multilevel"/>
    <w:tmpl w:val="169E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A43"/>
    <w:rsid w:val="00060B34"/>
    <w:rsid w:val="000C3A43"/>
    <w:rsid w:val="001657F0"/>
    <w:rsid w:val="00283C92"/>
    <w:rsid w:val="002C67E5"/>
    <w:rsid w:val="002E124E"/>
    <w:rsid w:val="0031210C"/>
    <w:rsid w:val="00325827"/>
    <w:rsid w:val="003302B9"/>
    <w:rsid w:val="003E51E6"/>
    <w:rsid w:val="004027EF"/>
    <w:rsid w:val="00494D7C"/>
    <w:rsid w:val="004A47F7"/>
    <w:rsid w:val="004E3C51"/>
    <w:rsid w:val="005150B6"/>
    <w:rsid w:val="005638B7"/>
    <w:rsid w:val="005B5409"/>
    <w:rsid w:val="0062295B"/>
    <w:rsid w:val="006355CA"/>
    <w:rsid w:val="0065778F"/>
    <w:rsid w:val="0079611E"/>
    <w:rsid w:val="007B7060"/>
    <w:rsid w:val="008176E8"/>
    <w:rsid w:val="00826851"/>
    <w:rsid w:val="008328F7"/>
    <w:rsid w:val="00853EBA"/>
    <w:rsid w:val="00924DC6"/>
    <w:rsid w:val="00AC7E32"/>
    <w:rsid w:val="00B07C7C"/>
    <w:rsid w:val="00B6729E"/>
    <w:rsid w:val="00D06C84"/>
    <w:rsid w:val="00D12A68"/>
    <w:rsid w:val="00D610BD"/>
    <w:rsid w:val="00DC2E3D"/>
    <w:rsid w:val="00E74830"/>
    <w:rsid w:val="00EA25D0"/>
    <w:rsid w:val="00F1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32"/>
    <w:pPr>
      <w:bidi/>
    </w:pPr>
  </w:style>
  <w:style w:type="paragraph" w:styleId="Heading1">
    <w:name w:val="heading 1"/>
    <w:basedOn w:val="Normal"/>
    <w:link w:val="Heading1Char"/>
    <w:uiPriority w:val="9"/>
    <w:qFormat/>
    <w:rsid w:val="008176E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C3A43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C3A43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A43"/>
    <w:rPr>
      <w:color w:val="EB8803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7F0"/>
  </w:style>
  <w:style w:type="paragraph" w:styleId="Footer">
    <w:name w:val="footer"/>
    <w:basedOn w:val="Normal"/>
    <w:link w:val="FooterChar"/>
    <w:uiPriority w:val="99"/>
    <w:semiHidden/>
    <w:unhideWhenUsed/>
    <w:rsid w:val="0016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7F0"/>
  </w:style>
  <w:style w:type="character" w:customStyle="1" w:styleId="Heading1Char">
    <w:name w:val="Heading 1 Char"/>
    <w:basedOn w:val="DefaultParagraphFont"/>
    <w:link w:val="Heading1"/>
    <w:uiPriority w:val="9"/>
    <w:rsid w:val="00817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76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1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edbaran.com/%d8%a7%d8%b7%d9%84%d8%a7%d8%b9%d8%a7%d8%aa-%d9%81%d9%86%db%8c-%d8%aa%d9%84%d9%88%db%8c%d8%b2%db%8c%d9%88%d9%86-%d8%b4%d9%87%d8%b1%db%8c/%d9%85%d8%b2%d8%a7%db%8c%d8%a7%db%8c-%d8%a8%da%a9%d8%a7%d8%b1-%da%af%db%8c%d8%b1%db%8c-%d8%aa%d9%84%d9%88%db%8c%d8%b2%db%8c%d9%88%d9%86-%d9%87%d8%a7%db%8c-%d8%b4%d9%87%d8%b1%db%8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DBARAN.COM" TargetMode="Externa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DE4F-D19A-440F-B454-8F31CFA5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pasargad</dc:creator>
  <cp:lastModifiedBy>Ghoghnous System</cp:lastModifiedBy>
  <cp:revision>2</cp:revision>
  <dcterms:created xsi:type="dcterms:W3CDTF">2018-06-11T06:38:00Z</dcterms:created>
  <dcterms:modified xsi:type="dcterms:W3CDTF">2018-06-11T06:38:00Z</dcterms:modified>
</cp:coreProperties>
</file>